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52" w:rsidRPr="004730D2" w:rsidRDefault="0079026D" w:rsidP="00DF0052">
      <w:pPr>
        <w:jc w:val="center"/>
        <w:rPr>
          <w:rFonts w:ascii="Times New Roman" w:hAnsi="Times New Roman"/>
          <w:b/>
        </w:rPr>
      </w:pPr>
      <w:r>
        <w:rPr>
          <w:rFonts w:ascii="Times New Roman" w:hAnsi="Times New Roman"/>
          <w:b/>
        </w:rPr>
        <w:t xml:space="preserve">Unit 6: Forging an Industrial Nation and Politics in the Gilded Age </w:t>
      </w:r>
    </w:p>
    <w:p w:rsidR="00DF0052" w:rsidRPr="004730D2" w:rsidRDefault="00340DA8" w:rsidP="00DF0052">
      <w:pPr>
        <w:jc w:val="center"/>
        <w:rPr>
          <w:rFonts w:ascii="Times New Roman" w:hAnsi="Times New Roman"/>
        </w:rPr>
      </w:pPr>
      <w:r w:rsidRPr="004730D2">
        <w:rPr>
          <w:rFonts w:ascii="Times New Roman" w:hAnsi="Times New Roman"/>
        </w:rPr>
        <w:t>FRQ Outline Assignments</w:t>
      </w:r>
    </w:p>
    <w:p w:rsidR="00340DA8" w:rsidRPr="004730D2" w:rsidRDefault="00340DA8" w:rsidP="00DF0052">
      <w:pPr>
        <w:rPr>
          <w:rFonts w:ascii="Times New Roman" w:hAnsi="Times New Roman"/>
        </w:rPr>
      </w:pPr>
    </w:p>
    <w:p w:rsidR="00B947C8" w:rsidRPr="000A3963" w:rsidRDefault="00340DA8" w:rsidP="00B947C8">
      <w:pPr>
        <w:widowControl w:val="0"/>
        <w:rPr>
          <w:rFonts w:ascii="Times New Roman" w:hAnsi="Times New Roman"/>
          <w:snapToGrid w:val="0"/>
        </w:rPr>
      </w:pPr>
      <w:r w:rsidRPr="000A3963">
        <w:rPr>
          <w:rFonts w:ascii="Times New Roman" w:hAnsi="Times New Roman"/>
        </w:rPr>
        <w:t xml:space="preserve">1. </w:t>
      </w:r>
      <w:r w:rsidR="00E1782F" w:rsidRPr="000A3963">
        <w:rPr>
          <w:rFonts w:ascii="Times New Roman" w:eastAsia="Cambria" w:hAnsi="Times New Roman" w:cs="Times New Roman"/>
          <w:snapToGrid w:val="0"/>
        </w:rPr>
        <w:t>How and why did transportation developments spark economic growth during the period from 1860 to 1900 in the United States?</w:t>
      </w:r>
    </w:p>
    <w:p w:rsidR="00340DA8" w:rsidRPr="000A3963" w:rsidRDefault="00452610" w:rsidP="00B947C8">
      <w:pPr>
        <w:widowControl w:val="0"/>
        <w:rPr>
          <w:rFonts w:ascii="Times New Roman" w:hAnsi="Times New Roman"/>
          <w:snapToGrid w:val="0"/>
        </w:rPr>
      </w:pPr>
      <w:r w:rsidRPr="000A3963">
        <w:rPr>
          <w:rFonts w:ascii="Times New Roman" w:hAnsi="Times New Roman"/>
          <w:snapToGrid w:val="0"/>
          <w:highlight w:val="darkGreen"/>
        </w:rPr>
        <w:t>Aurora</w:t>
      </w:r>
    </w:p>
    <w:p w:rsidR="00340DA8" w:rsidRPr="000A3963" w:rsidRDefault="00340DA8" w:rsidP="00340DA8">
      <w:pPr>
        <w:widowControl w:val="0"/>
        <w:rPr>
          <w:rFonts w:ascii="Times New Roman" w:hAnsi="Times New Roman"/>
          <w:snapToGrid w:val="0"/>
        </w:rPr>
      </w:pPr>
    </w:p>
    <w:p w:rsidR="00720038" w:rsidRPr="000A3963" w:rsidRDefault="004730D2" w:rsidP="00E1782F">
      <w:pPr>
        <w:widowControl w:val="0"/>
        <w:rPr>
          <w:rFonts w:ascii="Times New Roman" w:hAnsi="Times New Roman"/>
          <w:snapToGrid w:val="0"/>
        </w:rPr>
      </w:pPr>
      <w:r w:rsidRPr="000A3963">
        <w:rPr>
          <w:rFonts w:ascii="Times New Roman" w:eastAsia="Cambria" w:hAnsi="Times New Roman" w:cs="Times New Roman"/>
          <w:snapToGrid w:val="0"/>
        </w:rPr>
        <w:t xml:space="preserve">2. </w:t>
      </w:r>
      <w:r w:rsidR="00E1782F" w:rsidRPr="000A3963">
        <w:rPr>
          <w:rFonts w:ascii="Times New Roman" w:eastAsia="Cambria" w:hAnsi="Times New Roman" w:cs="Times New Roman"/>
          <w:snapToGrid w:val="0"/>
        </w:rPr>
        <w:t>Identify and analyze the factors that changed the American city in the second half of the nineteenth century.</w:t>
      </w:r>
    </w:p>
    <w:p w:rsidR="00340DA8" w:rsidRPr="000A3963" w:rsidRDefault="00452610" w:rsidP="00720038">
      <w:pPr>
        <w:widowControl w:val="0"/>
        <w:rPr>
          <w:rFonts w:ascii="Times New Roman" w:hAnsi="Times New Roman"/>
          <w:snapToGrid w:val="0"/>
        </w:rPr>
      </w:pPr>
      <w:r w:rsidRPr="000A3963">
        <w:rPr>
          <w:rFonts w:ascii="Times New Roman" w:hAnsi="Times New Roman"/>
          <w:snapToGrid w:val="0"/>
          <w:highlight w:val="darkGreen"/>
        </w:rPr>
        <w:t>Urwah</w:t>
      </w:r>
    </w:p>
    <w:p w:rsidR="00340DA8" w:rsidRPr="000A3963" w:rsidRDefault="00340DA8" w:rsidP="00340DA8">
      <w:pPr>
        <w:widowControl w:val="0"/>
        <w:rPr>
          <w:rFonts w:ascii="Times New Roman" w:hAnsi="Times New Roman"/>
          <w:snapToGrid w:val="0"/>
        </w:rPr>
      </w:pPr>
    </w:p>
    <w:p w:rsidR="00E1782F" w:rsidRPr="000A3963" w:rsidRDefault="00340DA8" w:rsidP="00E1782F">
      <w:pPr>
        <w:widowControl w:val="0"/>
        <w:rPr>
          <w:rFonts w:ascii="Times New Roman" w:eastAsia="Cambria" w:hAnsi="Times New Roman" w:cs="Times New Roman"/>
          <w:snapToGrid w:val="0"/>
        </w:rPr>
      </w:pPr>
      <w:r w:rsidRPr="000A3963">
        <w:rPr>
          <w:rFonts w:ascii="Times New Roman" w:hAnsi="Times New Roman"/>
          <w:snapToGrid w:val="0"/>
        </w:rPr>
        <w:t xml:space="preserve">3. </w:t>
      </w:r>
      <w:r w:rsidR="00E1782F" w:rsidRPr="000A3963">
        <w:rPr>
          <w:rFonts w:ascii="Times New Roman" w:eastAsia="Cambria" w:hAnsi="Times New Roman" w:cs="Times New Roman"/>
          <w:snapToGrid w:val="0"/>
        </w:rPr>
        <w:t>Analyze the ways in which state and federal legislation and judicial decisions,</w:t>
      </w:r>
      <w:r w:rsidR="00E1782F" w:rsidRPr="000A3963">
        <w:rPr>
          <w:rFonts w:ascii="Times New Roman" w:hAnsi="Times New Roman"/>
          <w:snapToGrid w:val="0"/>
        </w:rPr>
        <w:t xml:space="preserve"> </w:t>
      </w:r>
      <w:r w:rsidR="00E1782F" w:rsidRPr="000A3963">
        <w:rPr>
          <w:rFonts w:ascii="Times New Roman" w:eastAsia="Cambria" w:hAnsi="Times New Roman" w:cs="Times New Roman"/>
          <w:snapToGrid w:val="0"/>
        </w:rPr>
        <w:t>including those of the Supreme Court, affecte</w:t>
      </w:r>
      <w:r w:rsidR="00E1782F" w:rsidRPr="000A3963">
        <w:rPr>
          <w:rFonts w:ascii="Times New Roman" w:hAnsi="Times New Roman"/>
          <w:snapToGrid w:val="0"/>
        </w:rPr>
        <w:t xml:space="preserve">d the efforts of any TWO of the </w:t>
      </w:r>
      <w:r w:rsidR="00E1782F" w:rsidRPr="000A3963">
        <w:rPr>
          <w:rFonts w:ascii="Times New Roman" w:eastAsia="Cambria" w:hAnsi="Times New Roman" w:cs="Times New Roman"/>
          <w:snapToGrid w:val="0"/>
        </w:rPr>
        <w:t>following groups to improve their position in society between 1880 and 1920.</w:t>
      </w:r>
    </w:p>
    <w:p w:rsidR="00917A94" w:rsidRPr="000A3963" w:rsidRDefault="00E1782F" w:rsidP="00E1782F">
      <w:pPr>
        <w:widowControl w:val="0"/>
        <w:rPr>
          <w:rFonts w:ascii="Times New Roman" w:hAnsi="Times New Roman"/>
          <w:snapToGrid w:val="0"/>
        </w:rPr>
      </w:pPr>
      <w:r w:rsidRPr="000A3963">
        <w:rPr>
          <w:rFonts w:ascii="Times New Roman" w:eastAsia="Cambria" w:hAnsi="Times New Roman" w:cs="Times New Roman"/>
          <w:snapToGrid w:val="0"/>
        </w:rPr>
        <w:t>African Americans</w:t>
      </w:r>
      <w:r w:rsidRPr="000A3963">
        <w:rPr>
          <w:rFonts w:ascii="Times New Roman" w:eastAsia="Cambria" w:hAnsi="Times New Roman" w:cs="Times New Roman"/>
          <w:snapToGrid w:val="0"/>
        </w:rPr>
        <w:tab/>
        <w:t xml:space="preserve">       Farmers</w:t>
      </w:r>
      <w:r w:rsidRPr="000A3963">
        <w:rPr>
          <w:rFonts w:ascii="Times New Roman" w:eastAsia="Cambria" w:hAnsi="Times New Roman" w:cs="Times New Roman"/>
          <w:snapToGrid w:val="0"/>
        </w:rPr>
        <w:tab/>
      </w:r>
      <w:r w:rsidRPr="000A3963">
        <w:rPr>
          <w:rFonts w:ascii="Times New Roman" w:eastAsia="Cambria" w:hAnsi="Times New Roman" w:cs="Times New Roman"/>
          <w:snapToGrid w:val="0"/>
        </w:rPr>
        <w:tab/>
        <w:t xml:space="preserve">Workers   </w:t>
      </w:r>
    </w:p>
    <w:p w:rsidR="00340DA8" w:rsidRPr="000A3963" w:rsidRDefault="00452610" w:rsidP="00720038">
      <w:pPr>
        <w:widowControl w:val="0"/>
        <w:rPr>
          <w:rFonts w:ascii="Times New Roman" w:hAnsi="Times New Roman"/>
          <w:snapToGrid w:val="0"/>
        </w:rPr>
      </w:pPr>
      <w:r w:rsidRPr="000A3963">
        <w:rPr>
          <w:rFonts w:ascii="Times New Roman" w:hAnsi="Times New Roman"/>
          <w:snapToGrid w:val="0"/>
          <w:highlight w:val="darkGreen"/>
        </w:rPr>
        <w:t>Manahil</w:t>
      </w:r>
    </w:p>
    <w:p w:rsidR="00340DA8" w:rsidRPr="000A3963" w:rsidRDefault="00340DA8" w:rsidP="00340DA8">
      <w:pPr>
        <w:widowControl w:val="0"/>
        <w:rPr>
          <w:rFonts w:ascii="Times New Roman" w:hAnsi="Times New Roman"/>
          <w:snapToGrid w:val="0"/>
        </w:rPr>
      </w:pPr>
    </w:p>
    <w:p w:rsidR="003D1D89" w:rsidRPr="000A3963" w:rsidRDefault="00340DA8" w:rsidP="00E1782F">
      <w:pPr>
        <w:widowControl w:val="0"/>
        <w:rPr>
          <w:rFonts w:ascii="Times New Roman" w:eastAsia="Cambria" w:hAnsi="Times New Roman" w:cs="Times New Roman"/>
          <w:snapToGrid w:val="0"/>
        </w:rPr>
      </w:pPr>
      <w:r w:rsidRPr="000A3963">
        <w:rPr>
          <w:rFonts w:ascii="Times New Roman" w:hAnsi="Times New Roman"/>
          <w:snapToGrid w:val="0"/>
        </w:rPr>
        <w:t xml:space="preserve">4. </w:t>
      </w:r>
      <w:r w:rsidR="003D1D89" w:rsidRPr="000A3963">
        <w:rPr>
          <w:rFonts w:ascii="Times New Roman" w:eastAsia="Cambria" w:hAnsi="Times New Roman" w:cs="Times New Roman"/>
          <w:snapToGrid w:val="0"/>
        </w:rPr>
        <w:t>Analyze the roles that women played in the Progressive Era reforms from the 1880s through 1920. Focus your essay on TWO of the following.</w:t>
      </w:r>
    </w:p>
    <w:p w:rsidR="003D1D89" w:rsidRPr="000A3963" w:rsidRDefault="003D1D89" w:rsidP="00E1782F">
      <w:pPr>
        <w:widowControl w:val="0"/>
        <w:rPr>
          <w:rFonts w:ascii="Times New Roman" w:eastAsia="Cambria" w:hAnsi="Times New Roman" w:cs="Times New Roman"/>
          <w:snapToGrid w:val="0"/>
        </w:rPr>
      </w:pPr>
      <w:r w:rsidRPr="000A3963">
        <w:rPr>
          <w:rFonts w:ascii="Times New Roman" w:eastAsia="Cambria" w:hAnsi="Times New Roman" w:cs="Times New Roman"/>
          <w:snapToGrid w:val="0"/>
        </w:rPr>
        <w:t>Politics</w:t>
      </w:r>
    </w:p>
    <w:p w:rsidR="003D1D89" w:rsidRPr="000A3963" w:rsidRDefault="003D1D89" w:rsidP="00E1782F">
      <w:pPr>
        <w:widowControl w:val="0"/>
        <w:rPr>
          <w:rFonts w:ascii="Times New Roman" w:eastAsia="Cambria" w:hAnsi="Times New Roman" w:cs="Times New Roman"/>
          <w:snapToGrid w:val="0"/>
        </w:rPr>
      </w:pPr>
      <w:r w:rsidRPr="000A3963">
        <w:rPr>
          <w:rFonts w:ascii="Times New Roman" w:eastAsia="Cambria" w:hAnsi="Times New Roman" w:cs="Times New Roman"/>
          <w:snapToGrid w:val="0"/>
        </w:rPr>
        <w:t>Social Conditions</w:t>
      </w:r>
    </w:p>
    <w:p w:rsidR="00340DA8" w:rsidRPr="000A3963" w:rsidRDefault="003D1D89" w:rsidP="00E1782F">
      <w:pPr>
        <w:widowControl w:val="0"/>
        <w:rPr>
          <w:rFonts w:ascii="Times New Roman" w:hAnsi="Times New Roman"/>
          <w:snapToGrid w:val="0"/>
        </w:rPr>
      </w:pPr>
      <w:r w:rsidRPr="000A3963">
        <w:rPr>
          <w:rFonts w:ascii="Times New Roman" w:eastAsia="Cambria" w:hAnsi="Times New Roman" w:cs="Times New Roman"/>
          <w:snapToGrid w:val="0"/>
        </w:rPr>
        <w:t>Labor and working Conditions</w:t>
      </w:r>
    </w:p>
    <w:p w:rsidR="00452610" w:rsidRPr="000A3963" w:rsidRDefault="00452610" w:rsidP="00340DA8">
      <w:pPr>
        <w:widowControl w:val="0"/>
        <w:rPr>
          <w:rFonts w:ascii="Times New Roman" w:hAnsi="Times New Roman"/>
          <w:snapToGrid w:val="0"/>
        </w:rPr>
      </w:pPr>
      <w:r w:rsidRPr="000A3963">
        <w:rPr>
          <w:rFonts w:ascii="Times New Roman" w:hAnsi="Times New Roman"/>
          <w:snapToGrid w:val="0"/>
          <w:highlight w:val="darkGreen"/>
        </w:rPr>
        <w:t>Sadia</w:t>
      </w:r>
    </w:p>
    <w:p w:rsidR="00340DA8" w:rsidRPr="000A3963" w:rsidRDefault="00340DA8" w:rsidP="00340DA8">
      <w:pPr>
        <w:widowControl w:val="0"/>
        <w:rPr>
          <w:rFonts w:ascii="Times New Roman" w:hAnsi="Times New Roman"/>
          <w:snapToGrid w:val="0"/>
        </w:rPr>
      </w:pPr>
    </w:p>
    <w:p w:rsidR="004B31A8" w:rsidRPr="000A3963" w:rsidRDefault="00340DA8" w:rsidP="004B31A8">
      <w:pPr>
        <w:widowControl w:val="0"/>
        <w:rPr>
          <w:rFonts w:ascii="Times New Roman" w:eastAsia="Cambria" w:hAnsi="Times New Roman" w:cs="Times New Roman"/>
          <w:snapToGrid w:val="0"/>
        </w:rPr>
      </w:pPr>
      <w:r w:rsidRPr="000A3963">
        <w:rPr>
          <w:rFonts w:ascii="Times New Roman" w:hAnsi="Times New Roman"/>
          <w:snapToGrid w:val="0"/>
        </w:rPr>
        <w:t xml:space="preserve">5. </w:t>
      </w:r>
      <w:r w:rsidR="004B31A8" w:rsidRPr="000A3963">
        <w:rPr>
          <w:rFonts w:ascii="Times New Roman" w:eastAsia="Cambria" w:hAnsi="Times New Roman" w:cs="Times New Roman"/>
          <w:snapToGrid w:val="0"/>
        </w:rPr>
        <w:t>Choose TWO of the following organization and explain their strategies for advancing the interests of workers. To what extent were these organizations successful in achieving their objectives? Confine your answer to the period from 1875 to 1925.</w:t>
      </w:r>
    </w:p>
    <w:p w:rsidR="004B31A8" w:rsidRPr="000A3963" w:rsidRDefault="004B31A8" w:rsidP="004B31A8">
      <w:pPr>
        <w:widowControl w:val="0"/>
        <w:rPr>
          <w:rFonts w:ascii="Times New Roman" w:eastAsia="Cambria" w:hAnsi="Times New Roman" w:cs="Times New Roman"/>
          <w:snapToGrid w:val="0"/>
        </w:rPr>
      </w:pPr>
      <w:r w:rsidRPr="000A3963">
        <w:rPr>
          <w:rFonts w:ascii="Times New Roman" w:eastAsia="Cambria" w:hAnsi="Times New Roman" w:cs="Times New Roman"/>
          <w:snapToGrid w:val="0"/>
        </w:rPr>
        <w:t>Knights of Labor</w:t>
      </w:r>
    </w:p>
    <w:p w:rsidR="004B31A8" w:rsidRPr="000A3963" w:rsidRDefault="004B31A8" w:rsidP="004B31A8">
      <w:pPr>
        <w:widowControl w:val="0"/>
        <w:rPr>
          <w:rFonts w:ascii="Times New Roman" w:eastAsia="Cambria" w:hAnsi="Times New Roman" w:cs="Times New Roman"/>
          <w:snapToGrid w:val="0"/>
        </w:rPr>
      </w:pPr>
      <w:r w:rsidRPr="000A3963">
        <w:rPr>
          <w:rFonts w:ascii="Times New Roman" w:eastAsia="Cambria" w:hAnsi="Times New Roman" w:cs="Times New Roman"/>
          <w:snapToGrid w:val="0"/>
        </w:rPr>
        <w:t>American Federation of Labor</w:t>
      </w:r>
    </w:p>
    <w:p w:rsidR="004B31A8" w:rsidRPr="000A3963" w:rsidRDefault="004B31A8" w:rsidP="004B31A8">
      <w:pPr>
        <w:widowControl w:val="0"/>
        <w:rPr>
          <w:rFonts w:ascii="Times New Roman" w:eastAsia="Cambria" w:hAnsi="Times New Roman" w:cs="Times New Roman"/>
          <w:snapToGrid w:val="0"/>
        </w:rPr>
      </w:pPr>
      <w:r w:rsidRPr="000A3963">
        <w:rPr>
          <w:rFonts w:ascii="Times New Roman" w:eastAsia="Cambria" w:hAnsi="Times New Roman" w:cs="Times New Roman"/>
          <w:snapToGrid w:val="0"/>
        </w:rPr>
        <w:t>Socialist Party of America</w:t>
      </w:r>
    </w:p>
    <w:p w:rsidR="00452610" w:rsidRPr="000A3963" w:rsidRDefault="004B31A8" w:rsidP="004B31A8">
      <w:pPr>
        <w:widowControl w:val="0"/>
        <w:rPr>
          <w:rFonts w:ascii="Times New Roman" w:hAnsi="Times New Roman"/>
          <w:snapToGrid w:val="0"/>
        </w:rPr>
      </w:pPr>
      <w:r w:rsidRPr="000A3963">
        <w:rPr>
          <w:rFonts w:ascii="Times New Roman" w:eastAsia="Cambria" w:hAnsi="Times New Roman" w:cs="Times New Roman"/>
          <w:snapToGrid w:val="0"/>
        </w:rPr>
        <w:t>Industrial Workers of the World</w:t>
      </w:r>
    </w:p>
    <w:p w:rsidR="00340DA8" w:rsidRPr="000A3963" w:rsidRDefault="00452610" w:rsidP="00340DA8">
      <w:pPr>
        <w:widowControl w:val="0"/>
        <w:rPr>
          <w:rFonts w:ascii="Times New Roman" w:hAnsi="Times New Roman"/>
          <w:snapToGrid w:val="0"/>
        </w:rPr>
      </w:pPr>
      <w:r w:rsidRPr="000A3963">
        <w:rPr>
          <w:rFonts w:ascii="Times New Roman" w:hAnsi="Times New Roman"/>
          <w:snapToGrid w:val="0"/>
          <w:highlight w:val="darkGreen"/>
        </w:rPr>
        <w:t>Shanel</w:t>
      </w:r>
    </w:p>
    <w:p w:rsidR="00340DA8" w:rsidRPr="000A3963" w:rsidRDefault="00340DA8" w:rsidP="00340DA8">
      <w:pPr>
        <w:widowControl w:val="0"/>
        <w:rPr>
          <w:rFonts w:ascii="Times New Roman" w:hAnsi="Times New Roman"/>
          <w:snapToGrid w:val="0"/>
        </w:rPr>
      </w:pPr>
    </w:p>
    <w:p w:rsidR="00340DA8" w:rsidRPr="000A3963" w:rsidRDefault="00340DA8" w:rsidP="008F6238">
      <w:pPr>
        <w:widowControl w:val="0"/>
        <w:rPr>
          <w:rFonts w:ascii="Times New Roman" w:hAnsi="Times New Roman"/>
          <w:snapToGrid w:val="0"/>
        </w:rPr>
      </w:pPr>
      <w:r w:rsidRPr="000A3963">
        <w:rPr>
          <w:rFonts w:ascii="Times New Roman" w:hAnsi="Times New Roman"/>
          <w:snapToGrid w:val="0"/>
        </w:rPr>
        <w:t xml:space="preserve">6. </w:t>
      </w:r>
      <w:r w:rsidR="00E1782F" w:rsidRPr="000A3963">
        <w:rPr>
          <w:rFonts w:ascii="Times New Roman" w:hAnsi="Times New Roman"/>
          <w:snapToGrid w:val="0"/>
        </w:rPr>
        <w:t>Analyze the ways in which farmers and industrial workers responded to industrialization in the Gilded Age (1865 – 1900)</w:t>
      </w:r>
    </w:p>
    <w:p w:rsidR="00452610" w:rsidRPr="000A3963" w:rsidRDefault="00452610" w:rsidP="00340DA8">
      <w:pPr>
        <w:widowControl w:val="0"/>
        <w:rPr>
          <w:rFonts w:ascii="Times New Roman" w:hAnsi="Times New Roman"/>
          <w:snapToGrid w:val="0"/>
        </w:rPr>
      </w:pPr>
      <w:r w:rsidRPr="000A3963">
        <w:rPr>
          <w:rFonts w:ascii="Times New Roman" w:hAnsi="Times New Roman"/>
          <w:snapToGrid w:val="0"/>
          <w:highlight w:val="darkGreen"/>
        </w:rPr>
        <w:t>Hira</w:t>
      </w:r>
    </w:p>
    <w:p w:rsidR="00340DA8" w:rsidRPr="000A3963" w:rsidRDefault="00340DA8" w:rsidP="00340DA8">
      <w:pPr>
        <w:widowControl w:val="0"/>
        <w:rPr>
          <w:rFonts w:ascii="Times New Roman" w:hAnsi="Times New Roman"/>
          <w:snapToGrid w:val="0"/>
        </w:rPr>
      </w:pPr>
    </w:p>
    <w:p w:rsidR="00E1782F" w:rsidRPr="000A3963" w:rsidRDefault="00340DA8" w:rsidP="00E1782F">
      <w:pPr>
        <w:widowControl w:val="0"/>
        <w:rPr>
          <w:rFonts w:ascii="Times New Roman" w:hAnsi="Times New Roman"/>
          <w:snapToGrid w:val="0"/>
        </w:rPr>
      </w:pPr>
      <w:r w:rsidRPr="000A3963">
        <w:rPr>
          <w:rFonts w:ascii="Times New Roman" w:hAnsi="Times New Roman"/>
          <w:snapToGrid w:val="0"/>
        </w:rPr>
        <w:t xml:space="preserve">7. </w:t>
      </w:r>
      <w:r w:rsidR="00E1782F" w:rsidRPr="000A3963">
        <w:rPr>
          <w:rFonts w:ascii="Times New Roman" w:hAnsi="Times New Roman"/>
          <w:snapToGrid w:val="0"/>
        </w:rPr>
        <w:t xml:space="preserve">How successful were progressive reforms during the period 1890 to 1915 with respect to TWO of the following? </w:t>
      </w:r>
    </w:p>
    <w:p w:rsidR="00E1782F" w:rsidRPr="000A3963" w:rsidRDefault="00E1782F" w:rsidP="00E1782F">
      <w:pPr>
        <w:widowControl w:val="0"/>
        <w:rPr>
          <w:rFonts w:ascii="Times New Roman" w:hAnsi="Times New Roman"/>
          <w:snapToGrid w:val="0"/>
        </w:rPr>
      </w:pPr>
      <w:r w:rsidRPr="000A3963">
        <w:rPr>
          <w:rFonts w:ascii="Times New Roman" w:hAnsi="Times New Roman"/>
          <w:snapToGrid w:val="0"/>
        </w:rPr>
        <w:t>Industrial Conditions</w:t>
      </w:r>
    </w:p>
    <w:p w:rsidR="00E1782F" w:rsidRPr="000A3963" w:rsidRDefault="00E1782F" w:rsidP="00E1782F">
      <w:pPr>
        <w:widowControl w:val="0"/>
        <w:rPr>
          <w:rFonts w:ascii="Times New Roman" w:hAnsi="Times New Roman"/>
          <w:snapToGrid w:val="0"/>
        </w:rPr>
      </w:pPr>
      <w:r w:rsidRPr="000A3963">
        <w:rPr>
          <w:rFonts w:ascii="Times New Roman" w:hAnsi="Times New Roman"/>
          <w:snapToGrid w:val="0"/>
        </w:rPr>
        <w:t>Urban Life</w:t>
      </w:r>
    </w:p>
    <w:p w:rsidR="00340DA8" w:rsidRPr="000A3963" w:rsidRDefault="00E1782F" w:rsidP="00E1782F">
      <w:pPr>
        <w:widowControl w:val="0"/>
        <w:rPr>
          <w:rFonts w:ascii="Times New Roman" w:hAnsi="Times New Roman"/>
          <w:snapToGrid w:val="0"/>
        </w:rPr>
      </w:pPr>
      <w:r w:rsidRPr="000A3963">
        <w:rPr>
          <w:rFonts w:ascii="Times New Roman" w:hAnsi="Times New Roman"/>
          <w:snapToGrid w:val="0"/>
        </w:rPr>
        <w:t>Politics</w:t>
      </w:r>
    </w:p>
    <w:p w:rsidR="00452610" w:rsidRPr="000A3963" w:rsidRDefault="00452610" w:rsidP="00340DA8">
      <w:pPr>
        <w:widowControl w:val="0"/>
        <w:rPr>
          <w:rFonts w:ascii="Times New Roman" w:hAnsi="Times New Roman"/>
          <w:snapToGrid w:val="0"/>
        </w:rPr>
      </w:pPr>
      <w:r w:rsidRPr="000A3963">
        <w:rPr>
          <w:rFonts w:ascii="Times New Roman" w:hAnsi="Times New Roman"/>
          <w:snapToGrid w:val="0"/>
          <w:highlight w:val="darkGreen"/>
        </w:rPr>
        <w:t>Sara</w:t>
      </w:r>
    </w:p>
    <w:p w:rsidR="00340DA8" w:rsidRPr="000A3963" w:rsidRDefault="00340DA8" w:rsidP="00340DA8">
      <w:pPr>
        <w:widowControl w:val="0"/>
        <w:rPr>
          <w:rFonts w:ascii="Times New Roman" w:hAnsi="Times New Roman"/>
          <w:snapToGrid w:val="0"/>
        </w:rPr>
      </w:pPr>
    </w:p>
    <w:p w:rsidR="00E1782F" w:rsidRPr="000A3963" w:rsidRDefault="00340DA8" w:rsidP="00715F13">
      <w:pPr>
        <w:widowControl w:val="0"/>
        <w:rPr>
          <w:rFonts w:ascii="Times New Roman" w:hAnsi="Times New Roman"/>
          <w:snapToGrid w:val="0"/>
        </w:rPr>
      </w:pPr>
      <w:r w:rsidRPr="000A3963">
        <w:rPr>
          <w:rFonts w:ascii="Times New Roman" w:hAnsi="Times New Roman"/>
          <w:snapToGrid w:val="0"/>
        </w:rPr>
        <w:t xml:space="preserve">8. </w:t>
      </w:r>
      <w:r w:rsidR="004B31A8" w:rsidRPr="000A3963">
        <w:rPr>
          <w:rFonts w:ascii="Times New Roman" w:hAnsi="Times New Roman"/>
          <w:snapToGrid w:val="0"/>
        </w:rPr>
        <w:t>Compare and contrast the ways that many Americans expressed their opposition to immigrants in the 1840s-1850s with the ways that many Americans expressed their opposition to immigrants in the 1880s-1924</w:t>
      </w:r>
    </w:p>
    <w:p w:rsidR="00452610" w:rsidRPr="000A3963" w:rsidRDefault="00452610" w:rsidP="00340DA8">
      <w:pPr>
        <w:widowControl w:val="0"/>
        <w:rPr>
          <w:rFonts w:ascii="Times New Roman" w:hAnsi="Times New Roman"/>
          <w:snapToGrid w:val="0"/>
        </w:rPr>
      </w:pPr>
      <w:r w:rsidRPr="000A3963">
        <w:rPr>
          <w:rFonts w:ascii="Times New Roman" w:hAnsi="Times New Roman"/>
          <w:snapToGrid w:val="0"/>
          <w:highlight w:val="darkGreen"/>
        </w:rPr>
        <w:t>Yana</w:t>
      </w:r>
    </w:p>
    <w:p w:rsidR="00340DA8" w:rsidRPr="000A3963" w:rsidRDefault="00340DA8" w:rsidP="00340DA8">
      <w:pPr>
        <w:widowControl w:val="0"/>
        <w:rPr>
          <w:rFonts w:ascii="Times New Roman" w:hAnsi="Times New Roman"/>
          <w:snapToGrid w:val="0"/>
        </w:rPr>
      </w:pPr>
    </w:p>
    <w:p w:rsidR="00340DA8" w:rsidRPr="000A3963" w:rsidRDefault="00340DA8" w:rsidP="00917A94">
      <w:pPr>
        <w:widowControl w:val="0"/>
        <w:rPr>
          <w:rFonts w:ascii="Times New Roman" w:hAnsi="Times New Roman"/>
          <w:snapToGrid w:val="0"/>
        </w:rPr>
      </w:pPr>
      <w:r w:rsidRPr="000A3963">
        <w:rPr>
          <w:rFonts w:ascii="Times New Roman" w:hAnsi="Times New Roman"/>
          <w:snapToGrid w:val="0"/>
        </w:rPr>
        <w:t xml:space="preserve">9. </w:t>
      </w:r>
      <w:r w:rsidR="00E1782F" w:rsidRPr="000A3963">
        <w:rPr>
          <w:rFonts w:ascii="Times New Roman" w:hAnsi="Times New Roman"/>
          <w:snapToGrid w:val="0"/>
        </w:rPr>
        <w:t>For whom and to what extent was the American West a land of opportunity from 1865 to 1890?</w:t>
      </w:r>
      <w:r w:rsidR="00F228FB" w:rsidRPr="000A3963">
        <w:rPr>
          <w:rFonts w:ascii="Times New Roman" w:hAnsi="Times New Roman"/>
          <w:snapToGrid w:val="0"/>
        </w:rPr>
        <w:t xml:space="preserve"> </w:t>
      </w:r>
    </w:p>
    <w:p w:rsidR="00452610" w:rsidRPr="000A3963" w:rsidRDefault="00452610" w:rsidP="00340DA8">
      <w:pPr>
        <w:widowControl w:val="0"/>
        <w:rPr>
          <w:rFonts w:ascii="Times New Roman" w:hAnsi="Times New Roman"/>
          <w:snapToGrid w:val="0"/>
        </w:rPr>
      </w:pPr>
      <w:r w:rsidRPr="000A3963">
        <w:rPr>
          <w:rFonts w:ascii="Times New Roman" w:hAnsi="Times New Roman"/>
          <w:snapToGrid w:val="0"/>
          <w:highlight w:val="darkGreen"/>
        </w:rPr>
        <w:t>Marium</w:t>
      </w:r>
    </w:p>
    <w:p w:rsidR="00340DA8" w:rsidRPr="000A3963" w:rsidRDefault="00340DA8" w:rsidP="00340DA8">
      <w:pPr>
        <w:widowControl w:val="0"/>
        <w:rPr>
          <w:rFonts w:ascii="Times New Roman" w:hAnsi="Times New Roman"/>
          <w:snapToGrid w:val="0"/>
        </w:rPr>
      </w:pPr>
    </w:p>
    <w:p w:rsidR="00FF595D" w:rsidRPr="000A3963" w:rsidRDefault="00340DA8" w:rsidP="004730D2">
      <w:pPr>
        <w:widowControl w:val="0"/>
        <w:rPr>
          <w:rFonts w:ascii="Times New Roman" w:hAnsi="Times New Roman"/>
          <w:snapToGrid w:val="0"/>
        </w:rPr>
      </w:pPr>
      <w:r w:rsidRPr="000A3963">
        <w:rPr>
          <w:rFonts w:ascii="Times New Roman" w:hAnsi="Times New Roman"/>
          <w:snapToGrid w:val="0"/>
        </w:rPr>
        <w:t xml:space="preserve">10. </w:t>
      </w:r>
      <w:r w:rsidR="00FF595D" w:rsidRPr="000A3963">
        <w:rPr>
          <w:rFonts w:ascii="Times New Roman" w:hAnsi="Times New Roman"/>
          <w:snapToGrid w:val="0"/>
        </w:rPr>
        <w:t>Historians have argued that Progressive reform lost momentum in the 1920’s. Evaluate this statement with respect to TWO of the following.</w:t>
      </w:r>
    </w:p>
    <w:p w:rsidR="00FF595D" w:rsidRPr="000A3963" w:rsidRDefault="00FF595D" w:rsidP="004730D2">
      <w:pPr>
        <w:widowControl w:val="0"/>
        <w:rPr>
          <w:rFonts w:ascii="Times New Roman" w:hAnsi="Times New Roman"/>
          <w:snapToGrid w:val="0"/>
        </w:rPr>
      </w:pPr>
      <w:r w:rsidRPr="000A3963">
        <w:rPr>
          <w:rFonts w:ascii="Times New Roman" w:hAnsi="Times New Roman"/>
          <w:snapToGrid w:val="0"/>
        </w:rPr>
        <w:t>Regulation of Business</w:t>
      </w:r>
    </w:p>
    <w:p w:rsidR="00FF595D" w:rsidRPr="000A3963" w:rsidRDefault="00FF595D" w:rsidP="004730D2">
      <w:pPr>
        <w:widowControl w:val="0"/>
        <w:rPr>
          <w:rFonts w:ascii="Times New Roman" w:hAnsi="Times New Roman"/>
          <w:snapToGrid w:val="0"/>
        </w:rPr>
      </w:pPr>
      <w:r w:rsidRPr="000A3963">
        <w:rPr>
          <w:rFonts w:ascii="Times New Roman" w:hAnsi="Times New Roman"/>
          <w:snapToGrid w:val="0"/>
        </w:rPr>
        <w:t>Labor</w:t>
      </w:r>
    </w:p>
    <w:p w:rsidR="00FF595D" w:rsidRPr="000A3963" w:rsidRDefault="00FF595D" w:rsidP="004730D2">
      <w:pPr>
        <w:widowControl w:val="0"/>
        <w:rPr>
          <w:rFonts w:ascii="Times New Roman" w:hAnsi="Times New Roman"/>
          <w:snapToGrid w:val="0"/>
        </w:rPr>
      </w:pPr>
      <w:r w:rsidRPr="000A3963">
        <w:rPr>
          <w:rFonts w:ascii="Times New Roman" w:hAnsi="Times New Roman"/>
          <w:snapToGrid w:val="0"/>
        </w:rPr>
        <w:t>Immigrants</w:t>
      </w:r>
    </w:p>
    <w:p w:rsidR="00452610" w:rsidRPr="000A3963" w:rsidRDefault="00452610" w:rsidP="004730D2">
      <w:pPr>
        <w:widowControl w:val="0"/>
        <w:rPr>
          <w:rFonts w:ascii="Times New Roman" w:hAnsi="Times New Roman"/>
          <w:snapToGrid w:val="0"/>
        </w:rPr>
      </w:pPr>
      <w:r w:rsidRPr="000A3963">
        <w:rPr>
          <w:rFonts w:ascii="Times New Roman" w:hAnsi="Times New Roman"/>
          <w:snapToGrid w:val="0"/>
          <w:highlight w:val="darkGreen"/>
        </w:rPr>
        <w:t>Devonique</w:t>
      </w:r>
    </w:p>
    <w:p w:rsidR="00340DA8" w:rsidRPr="000A3963" w:rsidRDefault="00340DA8" w:rsidP="00340DA8">
      <w:pPr>
        <w:widowControl w:val="0"/>
        <w:rPr>
          <w:rFonts w:ascii="Times New Roman" w:hAnsi="Times New Roman"/>
          <w:snapToGrid w:val="0"/>
        </w:rPr>
      </w:pPr>
    </w:p>
    <w:p w:rsidR="00E1782F" w:rsidRPr="000A3963" w:rsidRDefault="00340DA8" w:rsidP="00E1782F">
      <w:pPr>
        <w:widowControl w:val="0"/>
        <w:rPr>
          <w:rFonts w:ascii="Times New Roman" w:hAnsi="Times New Roman"/>
          <w:snapToGrid w:val="0"/>
        </w:rPr>
      </w:pPr>
      <w:r w:rsidRPr="000A3963">
        <w:rPr>
          <w:rFonts w:ascii="Times New Roman" w:hAnsi="Times New Roman"/>
          <w:snapToGrid w:val="0"/>
        </w:rPr>
        <w:t xml:space="preserve">11. </w:t>
      </w:r>
      <w:r w:rsidR="00ED18B9" w:rsidRPr="000A3963">
        <w:rPr>
          <w:rFonts w:ascii="Times New Roman" w:hAnsi="Times New Roman"/>
          <w:snapToGrid w:val="0"/>
        </w:rPr>
        <w:t xml:space="preserve"> </w:t>
      </w:r>
      <w:r w:rsidR="00E1782F" w:rsidRPr="000A3963">
        <w:rPr>
          <w:rFonts w:ascii="Times New Roman" w:hAnsi="Times New Roman"/>
          <w:snapToGrid w:val="0"/>
        </w:rPr>
        <w:t>Evaluate the impact of the Civil War on political and economic developments in TWO of the following regions (1865 – 1900).</w:t>
      </w:r>
    </w:p>
    <w:p w:rsidR="00E1782F" w:rsidRPr="000A3963" w:rsidRDefault="00E1782F" w:rsidP="00E1782F">
      <w:pPr>
        <w:widowControl w:val="0"/>
        <w:rPr>
          <w:rFonts w:ascii="Times New Roman" w:hAnsi="Times New Roman"/>
          <w:snapToGrid w:val="0"/>
        </w:rPr>
      </w:pPr>
      <w:r w:rsidRPr="000A3963">
        <w:rPr>
          <w:rFonts w:ascii="Times New Roman" w:hAnsi="Times New Roman"/>
          <w:snapToGrid w:val="0"/>
        </w:rPr>
        <w:t>The South</w:t>
      </w:r>
    </w:p>
    <w:p w:rsidR="00E1782F" w:rsidRPr="000A3963" w:rsidRDefault="00E1782F" w:rsidP="00E1782F">
      <w:pPr>
        <w:widowControl w:val="0"/>
        <w:rPr>
          <w:rFonts w:ascii="Times New Roman" w:hAnsi="Times New Roman"/>
          <w:snapToGrid w:val="0"/>
        </w:rPr>
      </w:pPr>
      <w:r w:rsidRPr="000A3963">
        <w:rPr>
          <w:rFonts w:ascii="Times New Roman" w:hAnsi="Times New Roman"/>
          <w:snapToGrid w:val="0"/>
        </w:rPr>
        <w:t>The Northwest</w:t>
      </w:r>
    </w:p>
    <w:p w:rsidR="00AA1CE5" w:rsidRPr="000A3963" w:rsidRDefault="00E1782F" w:rsidP="00E1782F">
      <w:pPr>
        <w:widowControl w:val="0"/>
        <w:rPr>
          <w:rFonts w:ascii="Times New Roman" w:hAnsi="Times New Roman"/>
          <w:snapToGrid w:val="0"/>
        </w:rPr>
      </w:pPr>
      <w:r w:rsidRPr="000A3963">
        <w:rPr>
          <w:rFonts w:ascii="Times New Roman" w:hAnsi="Times New Roman"/>
          <w:snapToGrid w:val="0"/>
        </w:rPr>
        <w:t>The West</w:t>
      </w:r>
    </w:p>
    <w:p w:rsidR="00452610" w:rsidRPr="000A3963" w:rsidRDefault="00452610" w:rsidP="00AA1CE5">
      <w:pPr>
        <w:widowControl w:val="0"/>
        <w:rPr>
          <w:rFonts w:ascii="Times New Roman" w:hAnsi="Times New Roman"/>
          <w:snapToGrid w:val="0"/>
        </w:rPr>
      </w:pPr>
      <w:r w:rsidRPr="000A3963">
        <w:rPr>
          <w:rFonts w:ascii="Times New Roman" w:hAnsi="Times New Roman"/>
          <w:snapToGrid w:val="0"/>
          <w:highlight w:val="darkGreen"/>
        </w:rPr>
        <w:t>Lina</w:t>
      </w:r>
    </w:p>
    <w:p w:rsidR="00340DA8" w:rsidRPr="000A3963" w:rsidRDefault="00340DA8" w:rsidP="00340DA8">
      <w:pPr>
        <w:widowControl w:val="0"/>
        <w:rPr>
          <w:rFonts w:ascii="Times New Roman" w:hAnsi="Times New Roman"/>
          <w:snapToGrid w:val="0"/>
        </w:rPr>
      </w:pPr>
    </w:p>
    <w:p w:rsidR="004B31A8" w:rsidRPr="000A3963" w:rsidRDefault="00340DA8" w:rsidP="004730D2">
      <w:pPr>
        <w:widowControl w:val="0"/>
        <w:rPr>
          <w:rFonts w:ascii="Times New Roman" w:hAnsi="Times New Roman"/>
          <w:snapToGrid w:val="0"/>
        </w:rPr>
      </w:pPr>
      <w:r w:rsidRPr="000A3963">
        <w:rPr>
          <w:rFonts w:ascii="Times New Roman" w:hAnsi="Times New Roman"/>
          <w:snapToGrid w:val="0"/>
        </w:rPr>
        <w:t xml:space="preserve">12. </w:t>
      </w:r>
      <w:r w:rsidR="004B31A8" w:rsidRPr="000A3963">
        <w:rPr>
          <w:rFonts w:ascii="Times New Roman" w:hAnsi="Times New Roman"/>
          <w:snapToGrid w:val="0"/>
        </w:rPr>
        <w:t>Explain how TWO of the following individuals responded to the economic and social problems created by industrialization during the late nineteenth and early twentieth centuries.</w:t>
      </w:r>
    </w:p>
    <w:p w:rsidR="004B31A8" w:rsidRPr="000A3963" w:rsidRDefault="004B31A8" w:rsidP="004730D2">
      <w:pPr>
        <w:widowControl w:val="0"/>
        <w:rPr>
          <w:rFonts w:ascii="Times New Roman" w:hAnsi="Times New Roman"/>
          <w:snapToGrid w:val="0"/>
        </w:rPr>
      </w:pPr>
      <w:r w:rsidRPr="000A3963">
        <w:rPr>
          <w:rFonts w:ascii="Times New Roman" w:hAnsi="Times New Roman"/>
          <w:snapToGrid w:val="0"/>
        </w:rPr>
        <w:t>Jane Addams</w:t>
      </w:r>
    </w:p>
    <w:p w:rsidR="004B31A8" w:rsidRPr="000A3963" w:rsidRDefault="004B31A8" w:rsidP="004730D2">
      <w:pPr>
        <w:widowControl w:val="0"/>
        <w:rPr>
          <w:rFonts w:ascii="Times New Roman" w:hAnsi="Times New Roman"/>
          <w:snapToGrid w:val="0"/>
        </w:rPr>
      </w:pPr>
      <w:r w:rsidRPr="000A3963">
        <w:rPr>
          <w:rFonts w:ascii="Times New Roman" w:hAnsi="Times New Roman"/>
          <w:snapToGrid w:val="0"/>
        </w:rPr>
        <w:t>Andrew Carnegie</w:t>
      </w:r>
    </w:p>
    <w:p w:rsidR="004B31A8" w:rsidRPr="000A3963" w:rsidRDefault="004B31A8" w:rsidP="004730D2">
      <w:pPr>
        <w:widowControl w:val="0"/>
        <w:rPr>
          <w:rFonts w:ascii="Times New Roman" w:hAnsi="Times New Roman"/>
          <w:snapToGrid w:val="0"/>
        </w:rPr>
      </w:pPr>
      <w:r w:rsidRPr="000A3963">
        <w:rPr>
          <w:rFonts w:ascii="Times New Roman" w:hAnsi="Times New Roman"/>
          <w:snapToGrid w:val="0"/>
        </w:rPr>
        <w:t>Samuel Gompers</w:t>
      </w:r>
    </w:p>
    <w:p w:rsidR="004E399B" w:rsidRPr="000A3963" w:rsidRDefault="004B31A8" w:rsidP="004730D2">
      <w:pPr>
        <w:widowControl w:val="0"/>
        <w:rPr>
          <w:rFonts w:ascii="Times New Roman" w:hAnsi="Times New Roman"/>
          <w:snapToGrid w:val="0"/>
        </w:rPr>
      </w:pPr>
      <w:r w:rsidRPr="000A3963">
        <w:rPr>
          <w:rFonts w:ascii="Times New Roman" w:hAnsi="Times New Roman"/>
          <w:snapToGrid w:val="0"/>
        </w:rPr>
        <w:t>Upton Sinclair</w:t>
      </w:r>
    </w:p>
    <w:p w:rsidR="00452610" w:rsidRPr="000A3963" w:rsidRDefault="00452610" w:rsidP="00ED18B9">
      <w:pPr>
        <w:widowControl w:val="0"/>
        <w:rPr>
          <w:rFonts w:ascii="Times New Roman" w:hAnsi="Times New Roman"/>
          <w:snapToGrid w:val="0"/>
        </w:rPr>
      </w:pPr>
      <w:r w:rsidRPr="000A3963">
        <w:rPr>
          <w:rFonts w:ascii="Times New Roman" w:hAnsi="Times New Roman"/>
          <w:snapToGrid w:val="0"/>
          <w:highlight w:val="darkGreen"/>
        </w:rPr>
        <w:t>Deeba</w:t>
      </w:r>
    </w:p>
    <w:p w:rsidR="00340DA8" w:rsidRPr="000A3963" w:rsidRDefault="00340DA8" w:rsidP="00340DA8">
      <w:pPr>
        <w:widowControl w:val="0"/>
        <w:rPr>
          <w:rFonts w:ascii="Times New Roman" w:hAnsi="Times New Roman"/>
          <w:snapToGrid w:val="0"/>
        </w:rPr>
      </w:pPr>
    </w:p>
    <w:p w:rsidR="00340DA8" w:rsidRPr="000A3963" w:rsidRDefault="00340DA8" w:rsidP="002E247A">
      <w:pPr>
        <w:widowControl w:val="0"/>
        <w:rPr>
          <w:rFonts w:ascii="Times New Roman" w:hAnsi="Times New Roman"/>
          <w:snapToGrid w:val="0"/>
        </w:rPr>
      </w:pPr>
      <w:r w:rsidRPr="000A3963">
        <w:rPr>
          <w:rFonts w:ascii="Times New Roman" w:hAnsi="Times New Roman"/>
          <w:snapToGrid w:val="0"/>
        </w:rPr>
        <w:t xml:space="preserve">13. </w:t>
      </w:r>
      <w:r w:rsidR="002E247A" w:rsidRPr="000A3963">
        <w:rPr>
          <w:rFonts w:ascii="Times New Roman" w:eastAsia="Cambria" w:hAnsi="Times New Roman" w:cs="Times New Roman"/>
          <w:snapToGrid w:val="0"/>
        </w:rPr>
        <w:t xml:space="preserve">Analyze the </w:t>
      </w:r>
      <w:r w:rsidR="00E1782F" w:rsidRPr="000A3963">
        <w:rPr>
          <w:rFonts w:ascii="Times New Roman" w:eastAsia="Cambria" w:hAnsi="Times New Roman" w:cs="Times New Roman"/>
          <w:snapToGrid w:val="0"/>
        </w:rPr>
        <w:t>primary causes of the population shift from a rural to an urban environment in the United States between 1875 and 1925</w:t>
      </w:r>
      <w:r w:rsidR="002E247A" w:rsidRPr="000A3963">
        <w:rPr>
          <w:rFonts w:ascii="Times New Roman" w:eastAsia="Cambria" w:hAnsi="Times New Roman" w:cs="Times New Roman"/>
          <w:snapToGrid w:val="0"/>
        </w:rPr>
        <w:t>.</w:t>
      </w:r>
      <w:r w:rsidR="00720038" w:rsidRPr="000A3963">
        <w:rPr>
          <w:rFonts w:ascii="Times New Roman" w:eastAsia="Cambria" w:hAnsi="Times New Roman" w:cs="Times New Roman"/>
          <w:snapToGrid w:val="0"/>
        </w:rPr>
        <w:t xml:space="preserve"> </w:t>
      </w:r>
      <w:r w:rsidR="00452610" w:rsidRPr="000A3963">
        <w:rPr>
          <w:rFonts w:ascii="Times New Roman" w:hAnsi="Times New Roman"/>
          <w:snapToGrid w:val="0"/>
          <w:highlight w:val="darkGreen"/>
        </w:rPr>
        <w:t>Tayyaba</w:t>
      </w:r>
    </w:p>
    <w:sectPr w:rsidR="00340DA8" w:rsidRPr="000A3963" w:rsidSect="00340D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0454F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7E69"/>
    <w:multiLevelType w:val="hybridMultilevel"/>
    <w:tmpl w:val="A6E2B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614B2"/>
    <w:multiLevelType w:val="singleLevel"/>
    <w:tmpl w:val="2B98B65E"/>
    <w:lvl w:ilvl="0">
      <w:start w:val="15"/>
      <w:numFmt w:val="decimal"/>
      <w:lvlText w:val="%1."/>
      <w:lvlJc w:val="left"/>
      <w:pPr>
        <w:tabs>
          <w:tab w:val="num" w:pos="540"/>
        </w:tabs>
        <w:ind w:left="540" w:hanging="540"/>
      </w:pPr>
      <w:rPr>
        <w:rFonts w:hint="default"/>
      </w:rPr>
    </w:lvl>
  </w:abstractNum>
  <w:abstractNum w:abstractNumId="3">
    <w:nsid w:val="12B01CF4"/>
    <w:multiLevelType w:val="hybridMultilevel"/>
    <w:tmpl w:val="FFDE9FD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D7B8F"/>
    <w:multiLevelType w:val="hybridMultilevel"/>
    <w:tmpl w:val="BEC4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432C"/>
    <w:multiLevelType w:val="singleLevel"/>
    <w:tmpl w:val="0409000F"/>
    <w:lvl w:ilvl="0">
      <w:start w:val="7"/>
      <w:numFmt w:val="decimal"/>
      <w:lvlText w:val="%1."/>
      <w:lvlJc w:val="left"/>
      <w:pPr>
        <w:tabs>
          <w:tab w:val="num" w:pos="360"/>
        </w:tabs>
        <w:ind w:left="360" w:hanging="360"/>
      </w:pPr>
      <w:rPr>
        <w:rFonts w:hint="default"/>
      </w:rPr>
    </w:lvl>
  </w:abstractNum>
  <w:abstractNum w:abstractNumId="6">
    <w:nsid w:val="23B05C2F"/>
    <w:multiLevelType w:val="hybridMultilevel"/>
    <w:tmpl w:val="3072EB5C"/>
    <w:lvl w:ilvl="0" w:tplc="04090005">
      <w:start w:val="1"/>
      <w:numFmt w:val="bullet"/>
      <w:lvlText w:val=""/>
      <w:lvlJc w:val="left"/>
      <w:pPr>
        <w:ind w:left="720" w:hanging="360"/>
      </w:pPr>
      <w:rPr>
        <w:rFonts w:ascii="Wingdings" w:hAnsi="Wingdings" w:hint="default"/>
      </w:rPr>
    </w:lvl>
    <w:lvl w:ilvl="1" w:tplc="EF8A4590">
      <w:numFmt w:val="bullet"/>
      <w:lvlText w:val="-"/>
      <w:lvlJc w:val="left"/>
      <w:pPr>
        <w:ind w:left="1440" w:hanging="360"/>
      </w:pPr>
      <w:rPr>
        <w:rFonts w:ascii="Times New Roman" w:eastAsia="ＭＳ ゴシック" w:hAnsi="Times New Roma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37977"/>
    <w:multiLevelType w:val="hybridMultilevel"/>
    <w:tmpl w:val="56C2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EB37EF"/>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16BF0"/>
    <w:multiLevelType w:val="hybridMultilevel"/>
    <w:tmpl w:val="AC8ABD4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C270E"/>
    <w:multiLevelType w:val="singleLevel"/>
    <w:tmpl w:val="18F83D0C"/>
    <w:lvl w:ilvl="0">
      <w:start w:val="22"/>
      <w:numFmt w:val="decimal"/>
      <w:lvlText w:val="%1."/>
      <w:lvlJc w:val="left"/>
      <w:pPr>
        <w:tabs>
          <w:tab w:val="num" w:pos="480"/>
        </w:tabs>
        <w:ind w:left="480" w:hanging="480"/>
      </w:pPr>
      <w:rPr>
        <w:rFonts w:hint="default"/>
      </w:rPr>
    </w:lvl>
  </w:abstractNum>
  <w:abstractNum w:abstractNumId="11">
    <w:nsid w:val="43CE0710"/>
    <w:multiLevelType w:val="hybridMultilevel"/>
    <w:tmpl w:val="34227C2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60AA6"/>
    <w:multiLevelType w:val="hybridMultilevel"/>
    <w:tmpl w:val="02D62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084231"/>
    <w:multiLevelType w:val="singleLevel"/>
    <w:tmpl w:val="144063F4"/>
    <w:lvl w:ilvl="0">
      <w:start w:val="7"/>
      <w:numFmt w:val="decimal"/>
      <w:lvlText w:val="%1."/>
      <w:lvlJc w:val="left"/>
      <w:pPr>
        <w:tabs>
          <w:tab w:val="num" w:pos="420"/>
        </w:tabs>
        <w:ind w:left="420" w:hanging="420"/>
      </w:pPr>
      <w:rPr>
        <w:rFonts w:hint="default"/>
      </w:rPr>
    </w:lvl>
  </w:abstractNum>
  <w:abstractNum w:abstractNumId="14">
    <w:nsid w:val="568D383C"/>
    <w:multiLevelType w:val="hybridMultilevel"/>
    <w:tmpl w:val="11740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9F76FA"/>
    <w:multiLevelType w:val="hybridMultilevel"/>
    <w:tmpl w:val="334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B47A03"/>
    <w:multiLevelType w:val="hybridMultilevel"/>
    <w:tmpl w:val="61AA4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AD0D2C"/>
    <w:multiLevelType w:val="hybridMultilevel"/>
    <w:tmpl w:val="E050F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07637F"/>
    <w:multiLevelType w:val="hybridMultilevel"/>
    <w:tmpl w:val="DC8A1E5E"/>
    <w:lvl w:ilvl="0" w:tplc="BD4CC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251EC"/>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E504C"/>
    <w:multiLevelType w:val="hybridMultilevel"/>
    <w:tmpl w:val="F936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73142"/>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11"/>
  </w:num>
  <w:num w:numId="5">
    <w:abstractNumId w:val="9"/>
  </w:num>
  <w:num w:numId="6">
    <w:abstractNumId w:val="8"/>
  </w:num>
  <w:num w:numId="7">
    <w:abstractNumId w:val="19"/>
  </w:num>
  <w:num w:numId="8">
    <w:abstractNumId w:val="20"/>
  </w:num>
  <w:num w:numId="9">
    <w:abstractNumId w:val="21"/>
  </w:num>
  <w:num w:numId="10">
    <w:abstractNumId w:val="18"/>
  </w:num>
  <w:num w:numId="11">
    <w:abstractNumId w:val="3"/>
  </w:num>
  <w:num w:numId="12">
    <w:abstractNumId w:val="10"/>
  </w:num>
  <w:num w:numId="13">
    <w:abstractNumId w:val="6"/>
  </w:num>
  <w:num w:numId="14">
    <w:abstractNumId w:val="7"/>
  </w:num>
  <w:num w:numId="15">
    <w:abstractNumId w:val="14"/>
  </w:num>
  <w:num w:numId="16">
    <w:abstractNumId w:val="1"/>
  </w:num>
  <w:num w:numId="17">
    <w:abstractNumId w:val="17"/>
  </w:num>
  <w:num w:numId="18">
    <w:abstractNumId w:val="16"/>
  </w:num>
  <w:num w:numId="19">
    <w:abstractNumId w:val="12"/>
  </w:num>
  <w:num w:numId="20">
    <w:abstractNumId w:val="2"/>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052"/>
    <w:rsid w:val="00036C2C"/>
    <w:rsid w:val="000443D2"/>
    <w:rsid w:val="00057B30"/>
    <w:rsid w:val="000A3963"/>
    <w:rsid w:val="00207CBF"/>
    <w:rsid w:val="0021017C"/>
    <w:rsid w:val="0029307E"/>
    <w:rsid w:val="002E247A"/>
    <w:rsid w:val="00340DA8"/>
    <w:rsid w:val="003C11D9"/>
    <w:rsid w:val="003D1D89"/>
    <w:rsid w:val="00450838"/>
    <w:rsid w:val="00452610"/>
    <w:rsid w:val="004730D2"/>
    <w:rsid w:val="004B31A8"/>
    <w:rsid w:val="004E399B"/>
    <w:rsid w:val="00500FCE"/>
    <w:rsid w:val="006A0669"/>
    <w:rsid w:val="00715F13"/>
    <w:rsid w:val="00720038"/>
    <w:rsid w:val="0079026D"/>
    <w:rsid w:val="0087149C"/>
    <w:rsid w:val="00875C59"/>
    <w:rsid w:val="008F6238"/>
    <w:rsid w:val="00917A94"/>
    <w:rsid w:val="009F1BDF"/>
    <w:rsid w:val="009F5FA7"/>
    <w:rsid w:val="00A56286"/>
    <w:rsid w:val="00AA1CE5"/>
    <w:rsid w:val="00AF79C7"/>
    <w:rsid w:val="00B947C8"/>
    <w:rsid w:val="00BB5B89"/>
    <w:rsid w:val="00BC17EB"/>
    <w:rsid w:val="00BD4D58"/>
    <w:rsid w:val="00C62E0B"/>
    <w:rsid w:val="00C648F1"/>
    <w:rsid w:val="00C712BD"/>
    <w:rsid w:val="00CB05E3"/>
    <w:rsid w:val="00CF6CCD"/>
    <w:rsid w:val="00D142D2"/>
    <w:rsid w:val="00DF0052"/>
    <w:rsid w:val="00E1782F"/>
    <w:rsid w:val="00ED18B9"/>
    <w:rsid w:val="00F0424F"/>
    <w:rsid w:val="00F228FB"/>
    <w:rsid w:val="00F30302"/>
    <w:rsid w:val="00F93782"/>
    <w:rsid w:val="00FF595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1ACC"/>
  </w:style>
  <w:style w:type="paragraph" w:styleId="Heading1">
    <w:name w:val="heading 1"/>
    <w:basedOn w:val="Normal"/>
    <w:next w:val="Normal"/>
    <w:link w:val="Heading1Char"/>
    <w:qFormat/>
    <w:rsid w:val="00DF005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0052"/>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DF0052"/>
    <w:pPr>
      <w:tabs>
        <w:tab w:val="center" w:pos="4320"/>
        <w:tab w:val="right" w:pos="8640"/>
      </w:tabs>
    </w:pPr>
  </w:style>
  <w:style w:type="character" w:customStyle="1" w:styleId="HeaderChar">
    <w:name w:val="Header Char"/>
    <w:basedOn w:val="DefaultParagraphFont"/>
    <w:link w:val="Header"/>
    <w:uiPriority w:val="99"/>
    <w:semiHidden/>
    <w:rsid w:val="00DF0052"/>
  </w:style>
  <w:style w:type="paragraph" w:styleId="Footer">
    <w:name w:val="footer"/>
    <w:basedOn w:val="Normal"/>
    <w:link w:val="FooterChar"/>
    <w:uiPriority w:val="99"/>
    <w:semiHidden/>
    <w:unhideWhenUsed/>
    <w:rsid w:val="00DF0052"/>
    <w:pPr>
      <w:tabs>
        <w:tab w:val="center" w:pos="4320"/>
        <w:tab w:val="right" w:pos="8640"/>
      </w:tabs>
    </w:pPr>
  </w:style>
  <w:style w:type="character" w:customStyle="1" w:styleId="FooterChar">
    <w:name w:val="Footer Char"/>
    <w:basedOn w:val="DefaultParagraphFont"/>
    <w:link w:val="Footer"/>
    <w:uiPriority w:val="99"/>
    <w:semiHidden/>
    <w:rsid w:val="00DF0052"/>
  </w:style>
  <w:style w:type="table" w:styleId="LightShading-Accent1">
    <w:name w:val="Light Shading Accent 1"/>
    <w:basedOn w:val="TableNormal"/>
    <w:uiPriority w:val="60"/>
    <w:rsid w:val="00DF0052"/>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DF0052"/>
    <w:rPr>
      <w:color w:val="0000FF"/>
      <w:u w:val="single"/>
    </w:rPr>
  </w:style>
  <w:style w:type="paragraph" w:customStyle="1" w:styleId="NoteLevel11">
    <w:name w:val="Note Level 11"/>
    <w:basedOn w:val="Normal"/>
    <w:unhideWhenUsed/>
    <w:rsid w:val="00DF0052"/>
    <w:pPr>
      <w:keepNext/>
      <w:numPr>
        <w:numId w:val="3"/>
      </w:numPr>
      <w:contextualSpacing/>
      <w:outlineLvl w:val="0"/>
    </w:pPr>
    <w:rPr>
      <w:rFonts w:ascii="Verdana" w:eastAsia="ＭＳ ゴシック" w:hAnsi="Verdana"/>
    </w:rPr>
  </w:style>
  <w:style w:type="paragraph" w:styleId="ListParagraph">
    <w:name w:val="List Paragraph"/>
    <w:basedOn w:val="Normal"/>
    <w:uiPriority w:val="34"/>
    <w:qFormat/>
    <w:rsid w:val="00DF0052"/>
    <w:pPr>
      <w:ind w:left="720"/>
      <w:contextualSpacing/>
    </w:pPr>
  </w:style>
  <w:style w:type="table" w:styleId="TableGrid">
    <w:name w:val="Table Grid"/>
    <w:basedOn w:val="TableNormal"/>
    <w:rsid w:val="00DF00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teLevel21">
    <w:name w:val="Note Level 21"/>
    <w:basedOn w:val="Normal"/>
    <w:qFormat/>
    <w:rsid w:val="00DF0052"/>
    <w:pPr>
      <w:keepNext/>
      <w:tabs>
        <w:tab w:val="num" w:pos="720"/>
      </w:tabs>
      <w:ind w:left="1080" w:hanging="360"/>
      <w:outlineLvl w:val="1"/>
    </w:pPr>
    <w:rPr>
      <w:rFonts w:ascii="Verdana" w:eastAsia="MS Gothic" w:hAnsi="Verdana" w:cs="Times New Roman"/>
    </w:rPr>
  </w:style>
  <w:style w:type="paragraph" w:customStyle="1" w:styleId="NoteLevel31">
    <w:name w:val="Note Level 31"/>
    <w:basedOn w:val="Normal"/>
    <w:rsid w:val="00DF0052"/>
    <w:pPr>
      <w:keepNext/>
      <w:tabs>
        <w:tab w:val="num" w:pos="1440"/>
      </w:tabs>
      <w:ind w:left="1800" w:hanging="360"/>
      <w:outlineLvl w:val="2"/>
    </w:pPr>
    <w:rPr>
      <w:rFonts w:ascii="Verdana" w:eastAsia="MS Gothic" w:hAnsi="Verdana" w:cs="Times New Roman"/>
    </w:rPr>
  </w:style>
  <w:style w:type="paragraph" w:customStyle="1" w:styleId="NoteLevel41">
    <w:name w:val="Note Level 41"/>
    <w:basedOn w:val="Normal"/>
    <w:rsid w:val="00DF0052"/>
    <w:pPr>
      <w:keepNext/>
      <w:tabs>
        <w:tab w:val="num" w:pos="2160"/>
      </w:tabs>
      <w:ind w:left="2520" w:hanging="360"/>
      <w:outlineLvl w:val="3"/>
    </w:pPr>
    <w:rPr>
      <w:rFonts w:ascii="Verdana" w:eastAsia="MS Gothic" w:hAnsi="Verdana" w:cs="Times New Roman"/>
    </w:rPr>
  </w:style>
  <w:style w:type="paragraph" w:customStyle="1" w:styleId="NoteLevel51">
    <w:name w:val="Note Level 51"/>
    <w:basedOn w:val="Normal"/>
    <w:rsid w:val="00DF0052"/>
    <w:pPr>
      <w:keepNext/>
      <w:tabs>
        <w:tab w:val="num" w:pos="2880"/>
      </w:tabs>
      <w:ind w:left="3240" w:hanging="360"/>
      <w:outlineLvl w:val="4"/>
    </w:pPr>
    <w:rPr>
      <w:rFonts w:ascii="Verdana" w:eastAsia="MS Gothic" w:hAnsi="Verdana" w:cs="Times New Roman"/>
    </w:rPr>
  </w:style>
  <w:style w:type="paragraph" w:customStyle="1" w:styleId="NoteLevel61">
    <w:name w:val="Note Level 61"/>
    <w:basedOn w:val="Normal"/>
    <w:rsid w:val="00DF0052"/>
    <w:pPr>
      <w:keepNext/>
      <w:tabs>
        <w:tab w:val="num" w:pos="3600"/>
      </w:tabs>
      <w:ind w:left="3960" w:hanging="360"/>
      <w:outlineLvl w:val="5"/>
    </w:pPr>
    <w:rPr>
      <w:rFonts w:ascii="Verdana" w:eastAsia="MS Gothic" w:hAnsi="Verdana" w:cs="Times New Roman"/>
    </w:rPr>
  </w:style>
  <w:style w:type="paragraph" w:customStyle="1" w:styleId="NoteLevel71">
    <w:name w:val="Note Level 71"/>
    <w:basedOn w:val="Normal"/>
    <w:rsid w:val="00DF0052"/>
    <w:pPr>
      <w:keepNext/>
      <w:tabs>
        <w:tab w:val="num" w:pos="4320"/>
      </w:tabs>
      <w:ind w:left="4680" w:hanging="360"/>
      <w:outlineLvl w:val="6"/>
    </w:pPr>
    <w:rPr>
      <w:rFonts w:ascii="Verdana" w:eastAsia="MS Gothic" w:hAnsi="Verdana" w:cs="Times New Roman"/>
    </w:rPr>
  </w:style>
  <w:style w:type="paragraph" w:customStyle="1" w:styleId="NoteLevel81">
    <w:name w:val="Note Level 81"/>
    <w:basedOn w:val="Normal"/>
    <w:rsid w:val="00DF0052"/>
    <w:pPr>
      <w:keepNext/>
      <w:tabs>
        <w:tab w:val="num" w:pos="5040"/>
      </w:tabs>
      <w:ind w:left="5400" w:hanging="360"/>
      <w:outlineLvl w:val="7"/>
    </w:pPr>
    <w:rPr>
      <w:rFonts w:ascii="Verdana" w:eastAsia="MS Gothic" w:hAnsi="Verdana" w:cs="Times New Roman"/>
    </w:rPr>
  </w:style>
  <w:style w:type="paragraph" w:customStyle="1" w:styleId="NoteLevel91">
    <w:name w:val="Note Level 91"/>
    <w:basedOn w:val="Normal"/>
    <w:rsid w:val="00DF0052"/>
    <w:pPr>
      <w:keepNext/>
      <w:tabs>
        <w:tab w:val="num" w:pos="5760"/>
      </w:tabs>
      <w:ind w:left="6120" w:hanging="360"/>
      <w:outlineLvl w:val="8"/>
    </w:pPr>
    <w:rPr>
      <w:rFonts w:ascii="Verdana" w:eastAsia="MS Gothic" w:hAnsi="Verdana" w:cs="Times New Roman"/>
    </w:rPr>
  </w:style>
  <w:style w:type="paragraph" w:styleId="BalloonText">
    <w:name w:val="Balloon Text"/>
    <w:basedOn w:val="Normal"/>
    <w:link w:val="BalloonTextChar"/>
    <w:rsid w:val="00DF0052"/>
    <w:rPr>
      <w:rFonts w:ascii="Tahoma" w:hAnsi="Tahoma" w:cs="Tahoma"/>
      <w:sz w:val="16"/>
      <w:szCs w:val="16"/>
    </w:rPr>
  </w:style>
  <w:style w:type="character" w:customStyle="1" w:styleId="BalloonTextChar">
    <w:name w:val="Balloon Text Char"/>
    <w:basedOn w:val="DefaultParagraphFont"/>
    <w:link w:val="BalloonText"/>
    <w:rsid w:val="00DF0052"/>
    <w:rPr>
      <w:rFonts w:ascii="Tahoma" w:hAnsi="Tahoma" w:cs="Tahoma"/>
      <w:sz w:val="16"/>
      <w:szCs w:val="16"/>
    </w:rPr>
  </w:style>
  <w:style w:type="paragraph" w:styleId="NoteLevel1">
    <w:name w:val="Note Level 1"/>
    <w:basedOn w:val="Normal"/>
    <w:rsid w:val="00DF0052"/>
    <w:pPr>
      <w:keepNext/>
      <w:numPr>
        <w:numId w:val="3"/>
      </w:numPr>
      <w:contextualSpacing/>
      <w:outlineLvl w:val="0"/>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369</Words>
  <Characters>2106</Characters>
  <Application>Microsoft Macintosh Word</Application>
  <DocSecurity>0</DocSecurity>
  <Lines>17</Lines>
  <Paragraphs>4</Paragraphs>
  <ScaleCrop>false</ScaleCrop>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Vandsburger</dc:creator>
  <cp:keywords/>
  <cp:lastModifiedBy>Tomer Vandsburger</cp:lastModifiedBy>
  <cp:revision>8</cp:revision>
  <dcterms:created xsi:type="dcterms:W3CDTF">2013-04-29T02:30:00Z</dcterms:created>
  <dcterms:modified xsi:type="dcterms:W3CDTF">2013-04-29T03:24:00Z</dcterms:modified>
</cp:coreProperties>
</file>